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0" w:rsidRPr="005B2A24" w:rsidRDefault="006A1A00" w:rsidP="006A1A00">
      <w:pPr>
        <w:spacing w:after="0"/>
        <w:jc w:val="center"/>
        <w:rPr>
          <w:rFonts w:ascii="Cordia New" w:hAnsi="Cordia New" w:cs="Cordia New"/>
          <w:b/>
          <w:bCs/>
          <w:sz w:val="28"/>
          <w:szCs w:val="32"/>
          <w:cs/>
        </w:rPr>
      </w:pPr>
      <w:r w:rsidRPr="005B2A24">
        <w:rPr>
          <w:rFonts w:ascii="Cordia New" w:hAnsi="Cordia New" w:cs="Cordia New"/>
          <w:b/>
          <w:bCs/>
          <w:sz w:val="28"/>
          <w:szCs w:val="32"/>
          <w:cs/>
        </w:rPr>
        <w:t>ปฏิทินการดำเนินงานวิจัย</w:t>
      </w:r>
      <w:r w:rsidRPr="005B2A24">
        <w:rPr>
          <w:rFonts w:ascii="Cordia New" w:hAnsi="Cordia New" w:cs="Cordia New"/>
          <w:b/>
          <w:bCs/>
          <w:sz w:val="28"/>
          <w:szCs w:val="32"/>
        </w:rPr>
        <w:t xml:space="preserve"> </w:t>
      </w:r>
      <w:r w:rsidRPr="005B2A24">
        <w:rPr>
          <w:rFonts w:ascii="Cordia New" w:hAnsi="Cordia New" w:cs="Cordia New"/>
          <w:b/>
          <w:bCs/>
          <w:sz w:val="28"/>
          <w:szCs w:val="32"/>
          <w:cs/>
        </w:rPr>
        <w:t>ปีการศึกษา 2561</w:t>
      </w:r>
    </w:p>
    <w:p w:rsidR="006A1A00" w:rsidRPr="005B2A24" w:rsidRDefault="006A1A00" w:rsidP="006A1A00">
      <w:pPr>
        <w:spacing w:after="0"/>
        <w:jc w:val="center"/>
        <w:rPr>
          <w:rFonts w:ascii="Cordia New" w:hAnsi="Cordia New" w:cs="Cordia New"/>
          <w:sz w:val="28"/>
          <w:szCs w:val="32"/>
        </w:rPr>
      </w:pPr>
      <w:r w:rsidRPr="005B2A24">
        <w:rPr>
          <w:rFonts w:ascii="Cordia New" w:hAnsi="Cordia New" w:cs="Cordia New"/>
          <w:b/>
          <w:bCs/>
          <w:sz w:val="28"/>
          <w:szCs w:val="32"/>
          <w:cs/>
        </w:rPr>
        <w:t>โรงเรียนอัสสัมชัญ แผนกประถม</w:t>
      </w:r>
    </w:p>
    <w:tbl>
      <w:tblPr>
        <w:tblStyle w:val="GridTable6ColorfulAccent2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528"/>
        <w:gridCol w:w="2551"/>
      </w:tblGrid>
      <w:tr w:rsidR="006A1A00" w:rsidRPr="005B2A24" w:rsidTr="001D6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none" w:sz="0" w:space="0" w:color="auto"/>
            </w:tcBorders>
          </w:tcPr>
          <w:p w:rsidR="006A1A00" w:rsidRPr="005B2A24" w:rsidRDefault="006A1A00" w:rsidP="001D69FE">
            <w:pPr>
              <w:jc w:val="center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วัน เดือน ปี</w:t>
            </w:r>
          </w:p>
        </w:tc>
        <w:tc>
          <w:tcPr>
            <w:tcW w:w="5528" w:type="dxa"/>
            <w:tcBorders>
              <w:bottom w:val="none" w:sz="0" w:space="0" w:color="auto"/>
            </w:tcBorders>
          </w:tcPr>
          <w:p w:rsidR="006A1A00" w:rsidRPr="005B2A24" w:rsidRDefault="006A1A00" w:rsidP="001D6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tcBorders>
              <w:bottom w:val="none" w:sz="0" w:space="0" w:color="auto"/>
            </w:tcBorders>
          </w:tcPr>
          <w:p w:rsidR="006A1A00" w:rsidRPr="005B2A24" w:rsidRDefault="006A1A00" w:rsidP="001D6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หน่วยงาน</w:t>
            </w:r>
          </w:p>
        </w:tc>
      </w:tr>
      <w:tr w:rsidR="006A1A00" w:rsidRPr="005B2A24" w:rsidTr="001D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6A1A00">
            <w:pPr>
              <w:spacing w:after="0"/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16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  <w:t xml:space="preserve">-25 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พ.ค. 61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แต่งตั้งคณะกรรมการบุคลากรดูแลงานวิจัย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จัดทำแบบฟอร์มงานวิจัย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แจ้งปฎิทินงานให้บุคลากรของโรงเรียนทราบ</w:t>
            </w:r>
          </w:p>
        </w:tc>
        <w:tc>
          <w:tcPr>
            <w:tcW w:w="2551" w:type="dxa"/>
          </w:tcPr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งานวิจัย</w:t>
            </w:r>
          </w:p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</w:rPr>
              <w:t>-</w:t>
            </w:r>
          </w:p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คณะกรรมการฯ</w:t>
            </w:r>
          </w:p>
        </w:tc>
      </w:tr>
      <w:tr w:rsidR="006A1A00" w:rsidRPr="005B2A24" w:rsidTr="001D6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 xml:space="preserve">4-15 มิ.ย. 61 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ประชุม ชี้แจงวัตถุประสงค์ แผนงานวิจัย และเกณฑ์การประเมินงานวิจัย ให้บุคลากรรับทราบ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เริ่มจัดทำสารสนเทศงานวิจัย 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งานวิจัย</w:t>
            </w:r>
          </w:p>
          <w:p w:rsidR="006A1A00" w:rsidRPr="005B2A24" w:rsidRDefault="006A1A00" w:rsidP="001D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</w:p>
        </w:tc>
      </w:tr>
      <w:tr w:rsidR="006A1A00" w:rsidRPr="005B2A24" w:rsidTr="001D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6A1A00">
            <w:pPr>
              <w:spacing w:after="0"/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 xml:space="preserve">25 มิ.ย. – 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  <w:t xml:space="preserve">6 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ก.ค. 61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ดำเนินกิจกรรม “นำทำวิจัย” บทที่ 1 – 3  ในคาบ </w:t>
            </w:r>
            <w:r w:rsidRPr="005B2A24">
              <w:rPr>
                <w:rFonts w:ascii="Cordia New" w:hAnsi="Cordia New" w:cs="Cordia New"/>
                <w:color w:val="auto"/>
                <w:sz w:val="32"/>
                <w:szCs w:val="36"/>
              </w:rPr>
              <w:t xml:space="preserve">Training </w:t>
            </w: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ของแต่ละกลุ่มสาระฯ 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นำเสนอสารสนเทศงานวิจัย ให้ครูรับทราบ</w:t>
            </w:r>
          </w:p>
        </w:tc>
        <w:tc>
          <w:tcPr>
            <w:tcW w:w="2551" w:type="dxa"/>
          </w:tcPr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งานวิจัย</w:t>
            </w:r>
          </w:p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คณะกรรมการฯ</w:t>
            </w:r>
          </w:p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งานวิจัย</w:t>
            </w:r>
          </w:p>
        </w:tc>
      </w:tr>
      <w:tr w:rsidR="006A1A00" w:rsidRPr="005B2A24" w:rsidTr="001D6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9 ก.ค. – 31 ส.ค. 61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ครูดำเนินการจัดทำเค้าโครงงานวิจัย บทที่ 1 – 3  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ครูดำเนินการวิจัย (สำหรับครูที่จะทำงานวิจัยในภาคเรียนที่ 1)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ครู</w:t>
            </w:r>
          </w:p>
        </w:tc>
      </w:tr>
      <w:tr w:rsidR="006A1A00" w:rsidRPr="005B2A24" w:rsidTr="001D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  <w:t xml:space="preserve">3 – 14 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 xml:space="preserve">ก.ย. 61 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ครูส่งเค้าโครงงานวิจัย บทที่ 1 – 3 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ครู</w:t>
            </w:r>
          </w:p>
        </w:tc>
      </w:tr>
      <w:tr w:rsidR="006A1A00" w:rsidRPr="005B2A24" w:rsidTr="001D6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  <w:t xml:space="preserve">17 - 30 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ก.ย. 61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บุคลากรงานวิจัย ตรวจเค้าโครงงานวิจัย บทที่ 1 – 3 ตรวจให้คะแนน และครูรับคำแนะนำ (บุคลากรงานวิจัย 1 คน </w:t>
            </w:r>
            <w:r w:rsidRPr="005B2A24">
              <w:rPr>
                <w:rFonts w:ascii="Cordia New" w:hAnsi="Cordia New" w:cs="Cordia New"/>
                <w:color w:val="auto"/>
                <w:sz w:val="28"/>
                <w:szCs w:val="32"/>
              </w:rPr>
              <w:t xml:space="preserve">: 25 </w:t>
            </w: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เล่ม) 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คณะกรรมการฯ</w:t>
            </w:r>
          </w:p>
        </w:tc>
      </w:tr>
      <w:tr w:rsidR="006A1A00" w:rsidRPr="005B2A24" w:rsidTr="001D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1 ต.ค. – 2 พ.ย. 61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ครูปรับแก้เค้าโครงงานวิจัย 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ครู</w:t>
            </w:r>
          </w:p>
        </w:tc>
      </w:tr>
      <w:tr w:rsidR="006A1A00" w:rsidRPr="005B2A24" w:rsidTr="001D6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6A1A00">
            <w:pPr>
              <w:spacing w:after="0"/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</w:pPr>
            <w:r>
              <w:rPr>
                <w:rFonts w:ascii="Cordia New" w:hAnsi="Cordia New" w:cs="Cordia New" w:hint="cs"/>
                <w:b w:val="0"/>
                <w:bCs w:val="0"/>
                <w:color w:val="auto"/>
                <w:sz w:val="28"/>
                <w:szCs w:val="32"/>
                <w:cs/>
              </w:rPr>
              <w:t>1 ธ.ค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.61 – 25 ม.ค.62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ครูดำเนินการวิจัย บทที่ 4 – 5 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ดำเนินการกิจกรรม “นำทำวิจัย” บทที่ 4 – 5 (ต่อ)</w:t>
            </w:r>
            <w:r w:rsidRPr="005B2A24">
              <w:rPr>
                <w:rFonts w:ascii="Cordia New" w:hAnsi="Cordia New" w:cs="Cordia New"/>
                <w:color w:val="auto"/>
                <w:sz w:val="28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6A1A00" w:rsidRPr="005B2A24" w:rsidRDefault="006A1A00" w:rsidP="006A1A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ครู</w:t>
            </w:r>
          </w:p>
          <w:p w:rsidR="006A1A00" w:rsidRPr="005B2A24" w:rsidRDefault="006A1A00" w:rsidP="006A1A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คณะกรรมการฯ</w:t>
            </w:r>
          </w:p>
        </w:tc>
      </w:tr>
      <w:tr w:rsidR="006A1A00" w:rsidRPr="005B2A24" w:rsidTr="001D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  <w:t xml:space="preserve">28 </w:t>
            </w: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 xml:space="preserve">ม.ค. – 15 ก.พ. 62 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ครูส่งงานวิจัย บทที่ 1 – 5 (รูปเล่มสมบูรณ์) 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ครู</w:t>
            </w:r>
          </w:p>
        </w:tc>
      </w:tr>
      <w:tr w:rsidR="006A1A00" w:rsidRPr="005B2A24" w:rsidTr="001D69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1D69FE">
            <w:pPr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 xml:space="preserve">18 ก.พ. – 1 มี.ค. 62 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บุคลากรงานวิจัย ตรวจเค้าโครงงานวิจัย บทที่ 4 – 5 ตรวจให้คะแนน 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คัดเลือกผลงานวิจัยที่มีผลประเมินระดับดี เพื่อส่งประกวดระดับโรงเรียน และ ระดับมูลนิธิ หรือ ระดับประเทศ</w:t>
            </w:r>
          </w:p>
        </w:tc>
        <w:tc>
          <w:tcPr>
            <w:tcW w:w="2551" w:type="dxa"/>
          </w:tcPr>
          <w:p w:rsidR="006A1A00" w:rsidRPr="005B2A24" w:rsidRDefault="006A1A00" w:rsidP="001D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คณะกรรมการฯ </w:t>
            </w:r>
          </w:p>
        </w:tc>
      </w:tr>
      <w:tr w:rsidR="006A1A00" w:rsidRPr="005B2A24" w:rsidTr="001D6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6A1A00" w:rsidRPr="005B2A24" w:rsidRDefault="006A1A00" w:rsidP="006A1A00">
            <w:pPr>
              <w:spacing w:after="0"/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b w:val="0"/>
                <w:bCs w:val="0"/>
                <w:color w:val="auto"/>
                <w:sz w:val="28"/>
                <w:szCs w:val="32"/>
                <w:cs/>
              </w:rPr>
              <w:t>4 มี.ค. – พ.ค. 62</w:t>
            </w:r>
          </w:p>
        </w:tc>
        <w:tc>
          <w:tcPr>
            <w:tcW w:w="5528" w:type="dxa"/>
          </w:tcPr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สรุปผล / เผยแพร่งานวิจัย </w:t>
            </w:r>
          </w:p>
          <w:p w:rsidR="006A1A00" w:rsidRPr="005B2A24" w:rsidRDefault="006A1A00" w:rsidP="006A1A0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 xml:space="preserve">จัดทำรายงานผลการดำเนินงานวิจัย เพื่อนำส่งมูลนิธิฯ  </w:t>
            </w:r>
          </w:p>
        </w:tc>
        <w:tc>
          <w:tcPr>
            <w:tcW w:w="2551" w:type="dxa"/>
          </w:tcPr>
          <w:p w:rsidR="006A1A00" w:rsidRPr="005B2A24" w:rsidRDefault="006A1A00" w:rsidP="006A1A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 New" w:hAnsi="Cordia New" w:cs="Cordia New"/>
                <w:color w:val="auto"/>
                <w:sz w:val="28"/>
                <w:szCs w:val="32"/>
              </w:rPr>
            </w:pPr>
            <w:r w:rsidRPr="005B2A24">
              <w:rPr>
                <w:rFonts w:ascii="Cordia New" w:hAnsi="Cordia New" w:cs="Cordia New"/>
                <w:color w:val="auto"/>
                <w:sz w:val="28"/>
                <w:szCs w:val="32"/>
                <w:cs/>
              </w:rPr>
              <w:t>งานวิจัย</w:t>
            </w:r>
          </w:p>
        </w:tc>
      </w:tr>
    </w:tbl>
    <w:p w:rsidR="006A1A00" w:rsidRPr="005B2A24" w:rsidRDefault="006A1A00" w:rsidP="006A1A00">
      <w:pPr>
        <w:rPr>
          <w:rFonts w:ascii="Cordia New" w:hAnsi="Cordia New" w:cs="Cordia New"/>
          <w:sz w:val="28"/>
          <w:szCs w:val="32"/>
        </w:rPr>
      </w:pPr>
      <w:bookmarkStart w:id="0" w:name="_GoBack"/>
      <w:bookmarkEnd w:id="0"/>
    </w:p>
    <w:p w:rsidR="00DA7D23" w:rsidRDefault="00DA7D23"/>
    <w:sectPr w:rsidR="00DA7D23" w:rsidSect="006A1A0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0D6"/>
    <w:multiLevelType w:val="hybridMultilevel"/>
    <w:tmpl w:val="E0B64C54"/>
    <w:lvl w:ilvl="0" w:tplc="9B661A9A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AE1ACF8C">
      <w:start w:val="2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00"/>
    <w:rsid w:val="006A1A00"/>
    <w:rsid w:val="00D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00"/>
    <w:pPr>
      <w:ind w:left="720"/>
      <w:contextualSpacing/>
    </w:pPr>
  </w:style>
  <w:style w:type="table" w:customStyle="1" w:styleId="GridTable6ColorfulAccent2">
    <w:name w:val="Grid Table 6 Colorful Accent 2"/>
    <w:basedOn w:val="TableNormal"/>
    <w:uiPriority w:val="51"/>
    <w:rsid w:val="006A1A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00"/>
    <w:pPr>
      <w:ind w:left="720"/>
      <w:contextualSpacing/>
    </w:pPr>
  </w:style>
  <w:style w:type="table" w:customStyle="1" w:styleId="GridTable6ColorfulAccent2">
    <w:name w:val="Grid Table 6 Colorful Accent 2"/>
    <w:basedOn w:val="TableNormal"/>
    <w:uiPriority w:val="51"/>
    <w:rsid w:val="006A1A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2018-06-29T00:20:00Z</dcterms:created>
  <dcterms:modified xsi:type="dcterms:W3CDTF">2018-06-29T00:22:00Z</dcterms:modified>
</cp:coreProperties>
</file>